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84DCC" w:rsidRPr="007F2DBA" w14:paraId="20897755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59E36" w14:textId="77777777" w:rsidR="00484DCC" w:rsidRPr="00412104" w:rsidRDefault="00484DC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0E373C7" w14:textId="77777777" w:rsidR="00484DCC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0DD845D" w14:textId="77777777" w:rsidR="00484DCC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2BD35B" w14:textId="77777777" w:rsidR="00484DCC" w:rsidRPr="00B65A90" w:rsidRDefault="00484DC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80F4C" w14:textId="77777777" w:rsidR="00484DCC" w:rsidRPr="003E4EAB" w:rsidRDefault="00484DCC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E4F83CB" w14:textId="77777777" w:rsidR="00484DCC" w:rsidRPr="00B65A90" w:rsidRDefault="00484DCC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7FCA86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84DCC" w:rsidRPr="007F2DBA" w14:paraId="588F6530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3CD12" w14:textId="77777777" w:rsidR="00484DCC" w:rsidRDefault="00484DCC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0CF1989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3691E" w14:textId="77777777" w:rsidR="00484DCC" w:rsidRPr="003E4EAB" w:rsidRDefault="00484DC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7B4A7A0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84DCC" w:rsidRPr="007F2DBA" w14:paraId="4F72C91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9C7E5" w14:textId="77777777" w:rsidR="00484DCC" w:rsidRPr="00412104" w:rsidRDefault="00484DC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E64D6C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34E8AB" w14:textId="77777777" w:rsidR="00484DCC" w:rsidRPr="003E4EAB" w:rsidRDefault="00484DC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CEF06A" w14:textId="77777777" w:rsidR="00484DCC" w:rsidRPr="007F2DBA" w:rsidRDefault="00484DC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E9FBEE" w14:textId="77777777" w:rsidR="00484DCC" w:rsidRDefault="00484DCC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84DCC" w:rsidRPr="007F2DBA" w14:paraId="6CC777F3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DD2A" w14:textId="77777777" w:rsidR="00484DCC" w:rsidRPr="00412104" w:rsidRDefault="00484DCC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C64B42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2E5" w14:textId="77777777" w:rsidR="00484DCC" w:rsidRPr="003E4EAB" w:rsidRDefault="00484DCC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AAA27D8" w14:textId="77777777" w:rsidR="00484DCC" w:rsidRPr="00E237B3" w:rsidRDefault="00484DCC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B519A3E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FFDFA7A" w14:textId="77777777" w:rsidTr="00952CF2">
        <w:tc>
          <w:tcPr>
            <w:tcW w:w="1615" w:type="dxa"/>
          </w:tcPr>
          <w:p w14:paraId="449704D4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0A11DB7" w14:textId="0FEC8C6E" w:rsidR="002D7F57" w:rsidRPr="001F2348" w:rsidRDefault="003650E7" w:rsidP="00C7693B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650E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 with permanent greenery and permanent irrigation system</w:t>
            </w:r>
            <w:r w:rsidR="008A29D4" w:rsidRPr="008A29D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7D7F040A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BAEBD26" w14:textId="77777777" w:rsidTr="00F3098B">
        <w:tc>
          <w:tcPr>
            <w:tcW w:w="1615" w:type="dxa"/>
          </w:tcPr>
          <w:p w14:paraId="0CCAFF3A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62AE16D4" w14:textId="77777777" w:rsidR="00F3098B" w:rsidRDefault="007E2E85" w:rsidP="00B535F0">
            <w:r w:rsidRPr="007E2E8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Reduce the reliance on potable water for irrigation</w:t>
            </w:r>
          </w:p>
        </w:tc>
      </w:tr>
    </w:tbl>
    <w:p w14:paraId="099B377F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538A46D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AB3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287" w14:textId="464FF483" w:rsidR="008A29D4" w:rsidRPr="00994C4F" w:rsidRDefault="003650E7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650E7">
              <w:rPr>
                <w:rFonts w:cs="Arial"/>
                <w:b/>
                <w:color w:val="339966"/>
                <w:sz w:val="20"/>
              </w:rPr>
              <w:t>1 to 2 credit points for reducing 25% or 50% of potable water consumption for irrigation in comparison with the baseline</w:t>
            </w:r>
            <w:r w:rsidR="008A29D4" w:rsidRPr="008A29D4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</w:tbl>
    <w:p w14:paraId="2908CC34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53393483" w14:textId="77777777" w:rsidTr="00D97D87">
        <w:tc>
          <w:tcPr>
            <w:tcW w:w="4248" w:type="dxa"/>
          </w:tcPr>
          <w:p w14:paraId="518EC23A" w14:textId="77777777" w:rsidR="001F2348" w:rsidRPr="00D97D87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457" w:type="dxa"/>
          </w:tcPr>
          <w:p w14:paraId="6CBE1504" w14:textId="34505B8E" w:rsidR="001F2348" w:rsidRPr="00D97D87" w:rsidRDefault="004F7E3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 + 1</w:t>
            </w:r>
            <w:r w:rsidR="00125A9E" w:rsidRPr="00D97D87">
              <w:rPr>
                <w:rFonts w:ascii="Arial" w:hAnsi="Arial" w:cs="Arial"/>
                <w:b/>
                <w:sz w:val="20"/>
                <w:szCs w:val="20"/>
                <w:lang w:eastAsia="zh-TW"/>
              </w:rPr>
              <w:t xml:space="preserve"> </w:t>
            </w:r>
            <w:r w:rsidR="003650E7">
              <w:rPr>
                <w:rFonts w:ascii="Arial" w:hAnsi="Arial" w:cs="Arial"/>
                <w:b/>
                <w:sz w:val="20"/>
                <w:szCs w:val="20"/>
                <w:lang w:eastAsia="zh-TW"/>
              </w:rPr>
              <w:t>Bonus</w:t>
            </w:r>
          </w:p>
        </w:tc>
      </w:tr>
      <w:tr w:rsidR="001F2348" w14:paraId="446B5A25" w14:textId="77777777" w:rsidTr="00D97D87">
        <w:tc>
          <w:tcPr>
            <w:tcW w:w="4248" w:type="dxa"/>
          </w:tcPr>
          <w:p w14:paraId="54A05B62" w14:textId="77777777" w:rsidR="001F2348" w:rsidRPr="00D97D87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D97D8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457" w:type="dxa"/>
          </w:tcPr>
          <w:p w14:paraId="26DE979E" w14:textId="77777777" w:rsidR="001F2348" w:rsidRPr="00D97D87" w:rsidRDefault="001F2348"/>
        </w:tc>
      </w:tr>
    </w:tbl>
    <w:p w14:paraId="656E1DCC" w14:textId="77777777" w:rsidR="00994C4F" w:rsidRDefault="00994C4F"/>
    <w:p w14:paraId="4C7A0B94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011AF8E6" w14:textId="147B25A7" w:rsidR="0068451F" w:rsidRPr="00FC1A9D" w:rsidRDefault="0068451F" w:rsidP="00FC1A9D">
      <w:pPr>
        <w:tabs>
          <w:tab w:val="left" w:pos="3240"/>
        </w:tabs>
        <w:rPr>
          <w:rFonts w:ascii="Arial" w:hAnsi="Arial" w:cs="Arial"/>
          <w:sz w:val="20"/>
          <w:szCs w:val="20"/>
        </w:rPr>
      </w:pPr>
      <w:r w:rsidRPr="00FC1A9D">
        <w:rPr>
          <w:rFonts w:ascii="Arial" w:hAnsi="Arial" w:cs="Arial"/>
          <w:sz w:val="20"/>
          <w:szCs w:val="20"/>
        </w:rPr>
        <w:t xml:space="preserve">Please </w:t>
      </w:r>
      <w:r w:rsidR="001074BA" w:rsidRPr="00FC1A9D">
        <w:rPr>
          <w:rFonts w:ascii="Arial" w:hAnsi="Arial" w:cs="Arial"/>
          <w:sz w:val="20"/>
          <w:szCs w:val="20"/>
        </w:rPr>
        <w:t>complete Form WU-</w:t>
      </w:r>
      <w:r w:rsidR="00213590">
        <w:rPr>
          <w:rFonts w:ascii="Arial" w:hAnsi="Arial" w:cs="Arial"/>
          <w:sz w:val="20"/>
          <w:szCs w:val="20"/>
        </w:rPr>
        <w:t>01-0</w:t>
      </w:r>
      <w:r w:rsidR="001074BA" w:rsidRPr="00FC1A9D">
        <w:rPr>
          <w:rFonts w:ascii="Arial" w:hAnsi="Arial" w:cs="Arial"/>
          <w:sz w:val="20"/>
          <w:szCs w:val="20"/>
        </w:rPr>
        <w:t>2-1.</w:t>
      </w:r>
      <w:r w:rsidR="00FC1A9D" w:rsidRPr="00FC1A9D">
        <w:rPr>
          <w:rFonts w:ascii="Arial" w:hAnsi="Arial" w:cs="Arial"/>
          <w:sz w:val="20"/>
          <w:szCs w:val="20"/>
        </w:rPr>
        <w:tab/>
      </w:r>
    </w:p>
    <w:p w14:paraId="483C7995" w14:textId="77777777" w:rsidR="0068451F" w:rsidRPr="00FC1A9D" w:rsidRDefault="0068451F" w:rsidP="0068451F">
      <w:pPr>
        <w:jc w:val="both"/>
        <w:rPr>
          <w:rFonts w:ascii="Arial" w:hAnsi="Arial" w:cs="Arial"/>
          <w:sz w:val="20"/>
          <w:szCs w:val="20"/>
        </w:rPr>
      </w:pPr>
      <w:r w:rsidRPr="00FC1A9D">
        <w:rPr>
          <w:rFonts w:ascii="Arial" w:hAnsi="Arial" w:cs="Arial"/>
          <w:sz w:val="20"/>
          <w:szCs w:val="20"/>
        </w:rPr>
        <w:t>If harvested rainwater or recycled grey water is used to replace potable water for irrigation</w:t>
      </w:r>
      <w:r w:rsidR="00B40B9A" w:rsidRPr="00FC1A9D">
        <w:rPr>
          <w:rFonts w:ascii="Arial" w:hAnsi="Arial" w:cs="Arial"/>
          <w:sz w:val="20"/>
          <w:szCs w:val="20"/>
        </w:rPr>
        <w:t xml:space="preserve">, please fill </w:t>
      </w:r>
      <w:r w:rsidRPr="00FC1A9D">
        <w:rPr>
          <w:rFonts w:ascii="Arial" w:hAnsi="Arial" w:cs="Arial"/>
          <w:sz w:val="20"/>
          <w:szCs w:val="20"/>
        </w:rPr>
        <w:t>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2"/>
        <w:gridCol w:w="3404"/>
        <w:gridCol w:w="3404"/>
      </w:tblGrid>
      <w:tr w:rsidR="00B40B9A" w14:paraId="667A90C0" w14:textId="77777777" w:rsidTr="00B40B9A">
        <w:tc>
          <w:tcPr>
            <w:tcW w:w="3762" w:type="dxa"/>
          </w:tcPr>
          <w:p w14:paraId="53112B05" w14:textId="77777777" w:rsidR="00B40B9A" w:rsidRPr="008668F1" w:rsidRDefault="00B40B9A" w:rsidP="005915A2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</w:p>
        </w:tc>
        <w:tc>
          <w:tcPr>
            <w:tcW w:w="3404" w:type="dxa"/>
            <w:shd w:val="clear" w:color="auto" w:fill="auto"/>
          </w:tcPr>
          <w:p w14:paraId="54AC40E6" w14:textId="77777777" w:rsidR="00B40B9A" w:rsidRDefault="002A23CC" w:rsidP="00B40B9A">
            <w:pPr>
              <w:jc w:val="center"/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Annual a</w:t>
            </w:r>
            <w:r w:rsidR="00B40B9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mount </w:t>
            </w:r>
            <w:r w:rsidR="00B40B9A" w:rsidRPr="008668F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/ L</w:t>
            </w:r>
          </w:p>
        </w:tc>
        <w:tc>
          <w:tcPr>
            <w:tcW w:w="3404" w:type="dxa"/>
            <w:shd w:val="clear" w:color="auto" w:fill="auto"/>
          </w:tcPr>
          <w:p w14:paraId="6F42887A" w14:textId="77777777" w:rsidR="00B40B9A" w:rsidRPr="00B40B9A" w:rsidRDefault="00B40B9A" w:rsidP="00B40B9A">
            <w:pPr>
              <w:jc w:val="center"/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B40B9A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Collection tank capacity</w:t>
            </w:r>
          </w:p>
        </w:tc>
      </w:tr>
      <w:tr w:rsidR="00B40B9A" w14:paraId="142BF1D9" w14:textId="77777777" w:rsidTr="00B40B9A">
        <w:tc>
          <w:tcPr>
            <w:tcW w:w="3762" w:type="dxa"/>
          </w:tcPr>
          <w:p w14:paraId="07100D44" w14:textId="77777777" w:rsidR="00B40B9A" w:rsidRPr="008668F1" w:rsidRDefault="00B40B9A" w:rsidP="005915A2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8668F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>Harvested rainwater</w:t>
            </w:r>
            <w: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 </w:t>
            </w:r>
          </w:p>
        </w:tc>
        <w:tc>
          <w:tcPr>
            <w:tcW w:w="3404" w:type="dxa"/>
            <w:shd w:val="clear" w:color="auto" w:fill="DBE5F1" w:themeFill="accent1" w:themeFillTint="33"/>
          </w:tcPr>
          <w:p w14:paraId="0DD99251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  <w:tc>
          <w:tcPr>
            <w:tcW w:w="3404" w:type="dxa"/>
            <w:shd w:val="clear" w:color="auto" w:fill="DBE5F1" w:themeFill="accent1" w:themeFillTint="33"/>
          </w:tcPr>
          <w:p w14:paraId="6ECEF222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</w:tr>
      <w:tr w:rsidR="00B40B9A" w14:paraId="6FF3AB15" w14:textId="77777777" w:rsidTr="00B40B9A">
        <w:trPr>
          <w:trHeight w:val="70"/>
        </w:trPr>
        <w:tc>
          <w:tcPr>
            <w:tcW w:w="3762" w:type="dxa"/>
          </w:tcPr>
          <w:p w14:paraId="74E9D018" w14:textId="77777777" w:rsidR="00B40B9A" w:rsidRPr="008668F1" w:rsidRDefault="00B40B9A" w:rsidP="00B40B9A">
            <w:pPr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</w:pPr>
            <w:r w:rsidRPr="008668F1">
              <w:rPr>
                <w:rFonts w:ascii="Arial" w:hAnsi="Arial" w:cs="Arial"/>
                <w:b/>
                <w:kern w:val="0"/>
                <w:sz w:val="20"/>
                <w:lang w:val="en-GB" w:eastAsia="zh-HK"/>
              </w:rPr>
              <w:t xml:space="preserve">Recycled grey water </w:t>
            </w:r>
          </w:p>
        </w:tc>
        <w:tc>
          <w:tcPr>
            <w:tcW w:w="3404" w:type="dxa"/>
            <w:shd w:val="clear" w:color="auto" w:fill="DBE5F1" w:themeFill="accent1" w:themeFillTint="33"/>
          </w:tcPr>
          <w:p w14:paraId="48E126BF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  <w:tc>
          <w:tcPr>
            <w:tcW w:w="3404" w:type="dxa"/>
            <w:shd w:val="clear" w:color="auto" w:fill="DBE5F1" w:themeFill="accent1" w:themeFillTint="33"/>
          </w:tcPr>
          <w:p w14:paraId="00985B50" w14:textId="77777777" w:rsidR="00B40B9A" w:rsidRDefault="00B40B9A" w:rsidP="005915A2">
            <w:pPr>
              <w:rPr>
                <w:rFonts w:ascii="Arial" w:hAnsi="Arial" w:cs="Arial"/>
                <w:kern w:val="0"/>
                <w:sz w:val="22"/>
                <w:lang w:val="en-GB" w:eastAsia="zh-HK"/>
              </w:rPr>
            </w:pPr>
          </w:p>
        </w:tc>
      </w:tr>
    </w:tbl>
    <w:p w14:paraId="71F7261C" w14:textId="77777777" w:rsidR="004C1FAF" w:rsidRDefault="004C1FAF" w:rsidP="005915A2">
      <w:pPr>
        <w:rPr>
          <w:rFonts w:ascii="Arial" w:hAnsi="Arial" w:cs="Arial"/>
          <w:kern w:val="0"/>
          <w:sz w:val="22"/>
          <w:lang w:val="en-GB" w:eastAsia="zh-HK"/>
        </w:rPr>
      </w:pPr>
    </w:p>
    <w:p w14:paraId="317DF1B1" w14:textId="77777777" w:rsidR="0068451F" w:rsidRPr="00FC1A9D" w:rsidRDefault="008668F1" w:rsidP="00FC1A9D">
      <w:pPr>
        <w:tabs>
          <w:tab w:val="left" w:pos="3240"/>
        </w:tabs>
        <w:rPr>
          <w:rFonts w:ascii="Arial" w:hAnsi="Arial" w:cs="Arial"/>
          <w:sz w:val="20"/>
          <w:szCs w:val="20"/>
        </w:rPr>
      </w:pPr>
      <w:r w:rsidRPr="00FC1A9D">
        <w:rPr>
          <w:rFonts w:ascii="Arial" w:hAnsi="Arial" w:cs="Arial"/>
          <w:sz w:val="20"/>
          <w:szCs w:val="20"/>
        </w:rPr>
        <w:t>Please fill in the below table</w:t>
      </w:r>
      <w:r w:rsidR="00B40B9A" w:rsidRPr="00FC1A9D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865"/>
        <w:gridCol w:w="3870"/>
        <w:gridCol w:w="2970"/>
      </w:tblGrid>
      <w:tr w:rsidR="0068451F" w14:paraId="6680A906" w14:textId="77777777" w:rsidTr="0068451F">
        <w:tc>
          <w:tcPr>
            <w:tcW w:w="3865" w:type="dxa"/>
          </w:tcPr>
          <w:p w14:paraId="47ADCDF8" w14:textId="77777777" w:rsidR="0068451F" w:rsidRPr="0068451F" w:rsidRDefault="0068451F" w:rsidP="00952CF2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sz w:val="20"/>
                <w:szCs w:val="20"/>
              </w:rPr>
              <w:t xml:space="preserve">Annual irrigation demand satisfied by using potable water </w:t>
            </w: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(baseline) / L</w:t>
            </w:r>
          </w:p>
        </w:tc>
        <w:tc>
          <w:tcPr>
            <w:tcW w:w="3870" w:type="dxa"/>
          </w:tcPr>
          <w:p w14:paraId="71C3858C" w14:textId="77777777" w:rsidR="0068451F" w:rsidRPr="0068451F" w:rsidRDefault="0068451F" w:rsidP="0068451F">
            <w:pPr>
              <w:jc w:val="center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68451F">
              <w:rPr>
                <w:rFonts w:ascii="Arial" w:hAnsi="Arial" w:cs="Arial"/>
                <w:b/>
                <w:sz w:val="20"/>
                <w:szCs w:val="20"/>
              </w:rPr>
              <w:t xml:space="preserve">Annual irrigation demand satisfied by using potable water </w:t>
            </w: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(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  <w:r w:rsidRPr="0068451F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) / L</w:t>
            </w:r>
          </w:p>
        </w:tc>
        <w:tc>
          <w:tcPr>
            <w:tcW w:w="2970" w:type="dxa"/>
          </w:tcPr>
          <w:p w14:paraId="74E73F9F" w14:textId="77777777" w:rsidR="0068451F" w:rsidRPr="006A5B6D" w:rsidRDefault="0068451F" w:rsidP="00952CF2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Percentage reduction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/ %</w:t>
            </w:r>
          </w:p>
        </w:tc>
      </w:tr>
      <w:tr w:rsidR="0068451F" w14:paraId="4DD6E4EB" w14:textId="77777777" w:rsidTr="0068451F">
        <w:tc>
          <w:tcPr>
            <w:tcW w:w="3865" w:type="dxa"/>
            <w:shd w:val="clear" w:color="auto" w:fill="DBE5F1" w:themeFill="accent1" w:themeFillTint="33"/>
          </w:tcPr>
          <w:p w14:paraId="70E14B87" w14:textId="77777777" w:rsidR="0068451F" w:rsidRPr="00650E3D" w:rsidRDefault="0068451F" w:rsidP="00952CF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870" w:type="dxa"/>
            <w:shd w:val="clear" w:color="auto" w:fill="DBE5F1" w:themeFill="accent1" w:themeFillTint="33"/>
          </w:tcPr>
          <w:p w14:paraId="0E1B8005" w14:textId="77777777" w:rsidR="0068451F" w:rsidRPr="00650E3D" w:rsidRDefault="0068451F" w:rsidP="00952CF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2970" w:type="dxa"/>
            <w:shd w:val="clear" w:color="auto" w:fill="DBE5F1" w:themeFill="accent1" w:themeFillTint="33"/>
          </w:tcPr>
          <w:p w14:paraId="500AEA9A" w14:textId="77777777" w:rsidR="0068451F" w:rsidRPr="00650E3D" w:rsidRDefault="0068451F" w:rsidP="00952CF2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4818F672" w14:textId="77777777" w:rsidR="0068451F" w:rsidRDefault="0068451F">
      <w:pPr>
        <w:rPr>
          <w:rFonts w:ascii="Arial" w:hAnsi="Arial" w:cs="Arial"/>
          <w:b/>
          <w:kern w:val="0"/>
          <w:lang w:val="en-GB" w:eastAsia="zh-HK"/>
        </w:rPr>
      </w:pPr>
    </w:p>
    <w:p w14:paraId="00B33C8C" w14:textId="77777777" w:rsidR="00520DE9" w:rsidRDefault="00520DE9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726851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5896"/>
        <w:gridCol w:w="1385"/>
        <w:gridCol w:w="1385"/>
      </w:tblGrid>
      <w:tr w:rsidR="00520DE9" w:rsidRPr="00520DE9" w14:paraId="1FB44074" w14:textId="77777777" w:rsidTr="00520DE9">
        <w:tc>
          <w:tcPr>
            <w:tcW w:w="3690" w:type="pct"/>
            <w:gridSpan w:val="2"/>
            <w:shd w:val="clear" w:color="auto" w:fill="auto"/>
          </w:tcPr>
          <w:p w14:paraId="4721B431" w14:textId="760EADCA" w:rsidR="00520DE9" w:rsidRPr="00520DE9" w:rsidRDefault="00520DE9" w:rsidP="00520DE9">
            <w:pPr>
              <w:pStyle w:val="Paragraph"/>
              <w:rPr>
                <w:b/>
                <w:sz w:val="20"/>
              </w:rPr>
            </w:pPr>
            <w:r w:rsidRPr="00520DE9">
              <w:rPr>
                <w:b/>
                <w:sz w:val="20"/>
              </w:rPr>
              <w:t>Supporting Documents</w:t>
            </w:r>
            <w:r w:rsidR="0086108F">
              <w:rPr>
                <w:i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730A988F" w14:textId="77777777" w:rsidR="00520DE9" w:rsidRPr="00520DE9" w:rsidRDefault="00520DE9" w:rsidP="00520DE9">
            <w:pPr>
              <w:pStyle w:val="Paragraph"/>
              <w:jc w:val="center"/>
              <w:rPr>
                <w:b/>
                <w:sz w:val="20"/>
              </w:rPr>
            </w:pPr>
            <w:r w:rsidRPr="00520DE9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788BA134" w14:textId="77777777" w:rsidR="00520DE9" w:rsidRPr="00520DE9" w:rsidRDefault="00520DE9" w:rsidP="00520DE9">
            <w:pPr>
              <w:pStyle w:val="Paragraph"/>
              <w:jc w:val="center"/>
              <w:rPr>
                <w:b/>
                <w:sz w:val="20"/>
              </w:rPr>
            </w:pPr>
            <w:r w:rsidRPr="00520DE9">
              <w:rPr>
                <w:b/>
                <w:sz w:val="20"/>
              </w:rPr>
              <w:t>FA</w:t>
            </w:r>
          </w:p>
        </w:tc>
      </w:tr>
      <w:tr w:rsidR="00011243" w:rsidRPr="00520DE9" w14:paraId="62668249" w14:textId="77777777" w:rsidTr="00325D51">
        <w:tc>
          <w:tcPr>
            <w:tcW w:w="901" w:type="pct"/>
            <w:shd w:val="clear" w:color="auto" w:fill="auto"/>
          </w:tcPr>
          <w:p w14:paraId="61195FA8" w14:textId="7BA3E8A3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WU-01-02_00</w:t>
            </w:r>
          </w:p>
        </w:tc>
        <w:tc>
          <w:tcPr>
            <w:tcW w:w="2789" w:type="pct"/>
            <w:shd w:val="clear" w:color="auto" w:fill="auto"/>
          </w:tcPr>
          <w:p w14:paraId="25778EBE" w14:textId="4B427944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BEAM Plus NDC submission template for WU-01-02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6ABD946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9616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9BB52DC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45644900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14:paraId="0A768059" w14:textId="77777777" w:rsidTr="00325D51">
        <w:tc>
          <w:tcPr>
            <w:tcW w:w="901" w:type="pct"/>
            <w:shd w:val="clear" w:color="auto" w:fill="auto"/>
          </w:tcPr>
          <w:p w14:paraId="11A1057C" w14:textId="34A2F29F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WU-01-02_01</w:t>
            </w:r>
          </w:p>
        </w:tc>
        <w:tc>
          <w:tcPr>
            <w:tcW w:w="2789" w:type="pct"/>
            <w:shd w:val="clear" w:color="auto" w:fill="auto"/>
          </w:tcPr>
          <w:p w14:paraId="695C2D27" w14:textId="38C0C938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Calculation of demand of potable water for irrigation in both baseline and project design cases and percentage reduction as detailed in the credit assessment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03D1979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550705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306E471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818826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14:paraId="6F2927BB" w14:textId="77777777" w:rsidTr="002E12EA">
        <w:tc>
          <w:tcPr>
            <w:tcW w:w="901" w:type="pct"/>
            <w:shd w:val="clear" w:color="auto" w:fill="auto"/>
          </w:tcPr>
          <w:p w14:paraId="7F2679C5" w14:textId="154EFCAF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WU-01-02_02</w:t>
            </w:r>
          </w:p>
        </w:tc>
        <w:tc>
          <w:tcPr>
            <w:tcW w:w="2789" w:type="pct"/>
            <w:shd w:val="clear" w:color="auto" w:fill="auto"/>
          </w:tcPr>
          <w:p w14:paraId="021A778D" w14:textId="1E3FF52D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Plumbing schematic diagrams or layout drawings showing the provisions of the water leakage detectors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C690ECC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582515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5699940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5419231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14:paraId="60192591" w14:textId="77777777" w:rsidTr="002E12EA">
        <w:tc>
          <w:tcPr>
            <w:tcW w:w="901" w:type="pct"/>
            <w:shd w:val="clear" w:color="auto" w:fill="auto"/>
          </w:tcPr>
          <w:p w14:paraId="18E617F6" w14:textId="5028859B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WU-01-02_03</w:t>
            </w:r>
          </w:p>
        </w:tc>
        <w:tc>
          <w:tcPr>
            <w:tcW w:w="2789" w:type="pct"/>
            <w:shd w:val="clear" w:color="auto" w:fill="auto"/>
          </w:tcPr>
          <w:p w14:paraId="4E3208EA" w14:textId="53A789A4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Calculation demonstrating sufficient tank (or retention pond) storage capacity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08CDCF6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1902367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705AF0B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9774455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14:paraId="15B8E3BC" w14:textId="77777777" w:rsidTr="002E12EA">
        <w:tc>
          <w:tcPr>
            <w:tcW w:w="901" w:type="pct"/>
            <w:shd w:val="clear" w:color="auto" w:fill="auto"/>
          </w:tcPr>
          <w:p w14:paraId="3FC30D15" w14:textId="6A54AFE0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WU-01-02_04</w:t>
            </w:r>
          </w:p>
        </w:tc>
        <w:tc>
          <w:tcPr>
            <w:tcW w:w="2789" w:type="pct"/>
            <w:shd w:val="clear" w:color="auto" w:fill="auto"/>
          </w:tcPr>
          <w:p w14:paraId="38D9BD90" w14:textId="3B08E3FC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Plumbing schematic drawing(s) and plumbing layout drawings, highlighting the rainwater harvesting system and/ or the grey water recycling system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44A1C79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968827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A331BA8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8437344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14:paraId="6191C5CC" w14:textId="77777777" w:rsidTr="00011243">
        <w:tc>
          <w:tcPr>
            <w:tcW w:w="901" w:type="pct"/>
            <w:shd w:val="clear" w:color="auto" w:fill="auto"/>
          </w:tcPr>
          <w:p w14:paraId="710565C1" w14:textId="74E58EB9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WU-01-02_05</w:t>
            </w:r>
          </w:p>
        </w:tc>
        <w:tc>
          <w:tcPr>
            <w:tcW w:w="2789" w:type="pct"/>
            <w:shd w:val="clear" w:color="auto" w:fill="auto"/>
          </w:tcPr>
          <w:p w14:paraId="771DA1BC" w14:textId="51F30467" w:rsidR="00011243" w:rsidRPr="00011243" w:rsidRDefault="00011243" w:rsidP="00011243">
            <w:pPr>
              <w:pStyle w:val="Paragraph"/>
              <w:spacing w:before="60" w:after="60"/>
              <w:ind w:right="43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11243">
              <w:rPr>
                <w:rFonts w:cs="Arial"/>
                <w:color w:val="000000" w:themeColor="text1"/>
                <w:sz w:val="20"/>
                <w:lang w:eastAsia="zh-HK"/>
              </w:rPr>
              <w:t>Specifications of controllers (if applicable)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6D2969E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5836838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BFBFBF" w:themeFill="background1" w:themeFillShade="BF"/>
          </w:tcPr>
          <w:p w14:paraId="17E905D7" w14:textId="340A36F4" w:rsidR="00011243" w:rsidRDefault="00011243" w:rsidP="00011243">
            <w:pPr>
              <w:jc w:val="center"/>
            </w:pPr>
          </w:p>
        </w:tc>
      </w:tr>
      <w:tr w:rsidR="00011243" w:rsidRPr="00520DE9" w14:paraId="032D1C71" w14:textId="77777777" w:rsidTr="00011243">
        <w:tc>
          <w:tcPr>
            <w:tcW w:w="901" w:type="pct"/>
            <w:shd w:val="clear" w:color="auto" w:fill="auto"/>
          </w:tcPr>
          <w:p w14:paraId="305E01E5" w14:textId="367377DC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WU-01-02_06</w:t>
            </w:r>
          </w:p>
        </w:tc>
        <w:tc>
          <w:tcPr>
            <w:tcW w:w="2789" w:type="pct"/>
            <w:shd w:val="clear" w:color="auto" w:fill="auto"/>
          </w:tcPr>
          <w:p w14:paraId="217B7F6A" w14:textId="0FFDCDA9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Catalogues of controllers (if applicable)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14:paraId="19D3DB74" w14:textId="5CBD6D3F" w:rsidR="00011243" w:rsidRDefault="00011243" w:rsidP="00011243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6F96B1BA" w14:textId="6A14F09C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45703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14:paraId="3BE7148D" w14:textId="77777777" w:rsidTr="00011243">
        <w:tc>
          <w:tcPr>
            <w:tcW w:w="901" w:type="pct"/>
            <w:shd w:val="clear" w:color="auto" w:fill="auto"/>
          </w:tcPr>
          <w:p w14:paraId="74A8D5DE" w14:textId="0CB2308C" w:rsidR="00011243" w:rsidRPr="00011243" w:rsidRDefault="00011243" w:rsidP="00011243">
            <w:pPr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WU-01-02_07</w:t>
            </w:r>
          </w:p>
        </w:tc>
        <w:tc>
          <w:tcPr>
            <w:tcW w:w="2789" w:type="pct"/>
            <w:shd w:val="clear" w:color="auto" w:fill="auto"/>
          </w:tcPr>
          <w:p w14:paraId="0C21960C" w14:textId="00C0A290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Justification report for self-sustain plants that require no irrigation beyond their establishment period (Alternative approach only)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F86003B" w14:textId="7CF4BB4C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76688813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2C3C846" w14:textId="77777777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670141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:rsidDel="002227F5" w14:paraId="4D052D50" w14:textId="77777777" w:rsidTr="00011243">
        <w:tc>
          <w:tcPr>
            <w:tcW w:w="901" w:type="pct"/>
            <w:shd w:val="clear" w:color="auto" w:fill="auto"/>
          </w:tcPr>
          <w:p w14:paraId="2B0C2703" w14:textId="4AEF0182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WU-01-02_08</w:t>
            </w:r>
          </w:p>
        </w:tc>
        <w:tc>
          <w:tcPr>
            <w:tcW w:w="2789" w:type="pct"/>
            <w:shd w:val="clear" w:color="auto" w:fill="auto"/>
          </w:tcPr>
          <w:p w14:paraId="0C416400" w14:textId="4D41626F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CV of the professional endorsing the justification report (Alternative approach only)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3A61989" w14:textId="2864DF3E" w:rsidR="00011243" w:rsidRPr="00520DE9" w:rsidDel="002227F5" w:rsidRDefault="00011243" w:rsidP="000112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5114557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62E65D3" w14:textId="768BD71F" w:rsidR="00011243" w:rsidRDefault="00011243" w:rsidP="00011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5007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11243" w:rsidRPr="00520DE9" w:rsidDel="002227F5" w14:paraId="49B5B098" w14:textId="77777777" w:rsidTr="00125A9E">
        <w:tc>
          <w:tcPr>
            <w:tcW w:w="901" w:type="pct"/>
            <w:shd w:val="clear" w:color="auto" w:fill="auto"/>
          </w:tcPr>
          <w:p w14:paraId="07F7626F" w14:textId="4E19C3F9" w:rsidR="00011243" w:rsidRPr="00011243" w:rsidRDefault="00011243" w:rsidP="00011243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sz w:val="20"/>
                <w:szCs w:val="20"/>
              </w:rPr>
              <w:t>WU-01-02_09</w:t>
            </w:r>
          </w:p>
        </w:tc>
        <w:tc>
          <w:tcPr>
            <w:tcW w:w="2789" w:type="pct"/>
            <w:shd w:val="clear" w:color="auto" w:fill="auto"/>
          </w:tcPr>
          <w:p w14:paraId="4E2C8765" w14:textId="77777777" w:rsidR="00011243" w:rsidRPr="00011243" w:rsidRDefault="00011243" w:rsidP="00011243">
            <w:pPr>
              <w:pStyle w:val="Paragraph"/>
              <w:spacing w:before="60" w:after="60"/>
              <w:ind w:right="43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11243">
              <w:rPr>
                <w:rFonts w:cs="Arial"/>
                <w:color w:val="000000" w:themeColor="text1"/>
                <w:sz w:val="20"/>
                <w:lang w:eastAsia="zh-HK"/>
              </w:rPr>
              <w:t xml:space="preserve">Extract of relevant page(s) from the GBP showing no permanent greenery within the Site </w:t>
            </w:r>
          </w:p>
          <w:p w14:paraId="3887F4F9" w14:textId="1D531253" w:rsidR="00011243" w:rsidRPr="00011243" w:rsidRDefault="00011243" w:rsidP="00011243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11243">
              <w:rPr>
                <w:rFonts w:ascii="Arial" w:hAnsi="Arial" w:cs="Arial"/>
                <w:color w:val="000000" w:themeColor="text1"/>
                <w:sz w:val="20"/>
                <w:szCs w:val="20"/>
                <w:lang w:eastAsia="zh-HK"/>
              </w:rPr>
              <w:t>(Substantiation for non-applicability only)</w:t>
            </w:r>
          </w:p>
        </w:tc>
        <w:tc>
          <w:tcPr>
            <w:tcW w:w="655" w:type="pct"/>
            <w:shd w:val="clear" w:color="auto" w:fill="DBE5F1" w:themeFill="accent1" w:themeFillTint="33"/>
            <w:vAlign w:val="center"/>
          </w:tcPr>
          <w:p w14:paraId="52CDB438" w14:textId="77777777" w:rsidR="00011243" w:rsidRDefault="00011243" w:rsidP="0001124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3887B84A" w14:textId="77777777" w:rsidR="00011243" w:rsidRDefault="00011243" w:rsidP="0001124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AA831D9" w14:textId="2C2E106D" w:rsidR="002F0103" w:rsidRDefault="002F0103"/>
    <w:p w14:paraId="7E38EAC1" w14:textId="6892E10D" w:rsidR="00D97D87" w:rsidRDefault="00D97D87"/>
    <w:p w14:paraId="65D0A223" w14:textId="0FE90092" w:rsidR="00D97D87" w:rsidRDefault="00D97D87"/>
    <w:p w14:paraId="78C78B12" w14:textId="1A2F2DEC" w:rsidR="00D97D87" w:rsidRDefault="00D97D87"/>
    <w:p w14:paraId="1F017E4B" w14:textId="1756C8A2" w:rsidR="00D97D87" w:rsidRDefault="00D97D87"/>
    <w:p w14:paraId="018D3F3B" w14:textId="77777777" w:rsidR="009A5FF9" w:rsidRDefault="00F2718B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2607C863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22BF7567" w14:textId="77777777" w:rsidR="00791007" w:rsidRPr="00F2718B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F2718B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F2718B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4D107F7F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39F466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05BF99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82680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CDE0B8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D6CB68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A2F7F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CF81C35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2D73" w14:textId="77777777" w:rsidR="009631A7" w:rsidRDefault="009631A7">
      <w:r>
        <w:separator/>
      </w:r>
    </w:p>
  </w:endnote>
  <w:endnote w:type="continuationSeparator" w:id="0">
    <w:p w14:paraId="5FCD2213" w14:textId="77777777" w:rsidR="009631A7" w:rsidRDefault="00963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BF18" w14:textId="10BBBBF6" w:rsidR="0070192E" w:rsidRPr="007F2DBA" w:rsidRDefault="00F27607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3438F6">
      <w:rPr>
        <w:rFonts w:ascii="Arial" w:hAnsi="Arial" w:cs="Arial"/>
        <w:sz w:val="18"/>
        <w:szCs w:val="18"/>
      </w:rPr>
      <w:t>2</w:t>
    </w:r>
    <w:r w:rsidR="00011243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84DCC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84DCC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ED467" w14:textId="77777777" w:rsidR="009631A7" w:rsidRDefault="009631A7">
      <w:r>
        <w:separator/>
      </w:r>
    </w:p>
  </w:footnote>
  <w:footnote w:type="continuationSeparator" w:id="0">
    <w:p w14:paraId="2B5FC358" w14:textId="77777777" w:rsidR="009631A7" w:rsidRDefault="00963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471D6" w14:textId="66429FA9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4B8ACC3F" wp14:editId="26CA580B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8A29D4">
      <w:rPr>
        <w:rFonts w:ascii="Arial" w:hAnsi="Arial" w:cs="Arial"/>
        <w:b/>
        <w:sz w:val="28"/>
        <w:szCs w:val="28"/>
      </w:rPr>
      <w:t>Data Centres</w:t>
    </w:r>
  </w:p>
  <w:p w14:paraId="6D0FFFEC" w14:textId="5223AA9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3650E7">
      <w:rPr>
        <w:rFonts w:ascii="Arial" w:hAnsi="Arial" w:cs="Arial"/>
        <w:b/>
        <w:sz w:val="28"/>
        <w:szCs w:val="28"/>
        <w:lang w:eastAsia="zh-HK"/>
      </w:rPr>
      <w:t>-01-0</w:t>
    </w:r>
    <w:r w:rsidR="007E2E85">
      <w:rPr>
        <w:rFonts w:ascii="Arial" w:hAnsi="Arial" w:cs="Arial"/>
        <w:b/>
        <w:sz w:val="28"/>
        <w:szCs w:val="28"/>
        <w:lang w:eastAsia="zh-HK"/>
      </w:rPr>
      <w:t>2</w:t>
    </w:r>
  </w:p>
  <w:p w14:paraId="19D9F121" w14:textId="77777777" w:rsidR="0070192E" w:rsidRDefault="007E2E8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Irrigation</w:t>
    </w:r>
  </w:p>
  <w:p w14:paraId="59044425" w14:textId="69F682D9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650E7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3650E7">
      <w:rPr>
        <w:rFonts w:ascii="Arial" w:hAnsi="Arial" w:cs="Arial"/>
        <w:lang w:val="en-GB" w:eastAsia="zh-HK"/>
      </w:rPr>
      <w:t>V</w:t>
    </w:r>
    <w:r w:rsidR="008A29D4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13B73262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1E87A0E"/>
    <w:multiLevelType w:val="hybridMultilevel"/>
    <w:tmpl w:val="C2B417CA"/>
    <w:lvl w:ilvl="0" w:tplc="8C8EB28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7671CA1"/>
    <w:multiLevelType w:val="hybridMultilevel"/>
    <w:tmpl w:val="F5625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1243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79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74BA"/>
    <w:rsid w:val="00110D00"/>
    <w:rsid w:val="001214A6"/>
    <w:rsid w:val="00122E0A"/>
    <w:rsid w:val="00125A9E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420E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3590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64F6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438F6"/>
    <w:rsid w:val="00352D7F"/>
    <w:rsid w:val="003650E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84DCC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0DE9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085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2534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7065E"/>
    <w:rsid w:val="007738C9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108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29D4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631A7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0DD7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93B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370E9"/>
    <w:rsid w:val="00D42818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97D87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2718B"/>
    <w:rsid w:val="00F27607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1A9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1737459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025DE-02B9-4D1F-BF83-9E520E2B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327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58</cp:revision>
  <cp:lastPrinted>2017-05-17T10:54:00Z</cp:lastPrinted>
  <dcterms:created xsi:type="dcterms:W3CDTF">2017-05-15T09:19:00Z</dcterms:created>
  <dcterms:modified xsi:type="dcterms:W3CDTF">2021-12-02T09:47:00Z</dcterms:modified>
</cp:coreProperties>
</file>